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667BB6">
        <w:rPr>
          <w:rFonts w:ascii="Arial" w:hAnsi="Arial" w:cs="Arial"/>
          <w:b/>
          <w:sz w:val="18"/>
          <w:szCs w:val="20"/>
        </w:rPr>
        <w:t>10050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 w:rsidR="00A66EEB">
        <w:rPr>
          <w:rFonts w:ascii="Arial" w:hAnsi="Arial" w:cs="Arial"/>
          <w:b/>
          <w:sz w:val="18"/>
          <w:szCs w:val="20"/>
        </w:rPr>
        <w:t>10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667BB6">
        <w:rPr>
          <w:rFonts w:ascii="Arial" w:hAnsi="Arial" w:cs="Arial"/>
          <w:b/>
          <w:sz w:val="18"/>
          <w:szCs w:val="20"/>
        </w:rPr>
        <w:t>130321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1840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667BB6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10,2</w:t>
      </w:r>
      <w:r w:rsidR="00761B5B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644D5E" w:rsidRDefault="00667BB6" w:rsidP="00102C1E">
      <w:pPr>
        <w:rPr>
          <w:rFonts w:ascii="Arial" w:hAnsi="Arial" w:cs="Arial"/>
          <w:sz w:val="16"/>
          <w:szCs w:val="18"/>
          <w:lang w:val="en-US"/>
        </w:rPr>
      </w:pPr>
      <w:r>
        <w:rPr>
          <w:rFonts w:ascii="Arial" w:hAnsi="Arial" w:cs="Arial"/>
          <w:sz w:val="16"/>
          <w:szCs w:val="18"/>
          <w:lang w:val="en-US"/>
        </w:rPr>
        <w:t>2770</w:t>
      </w:r>
      <w:r w:rsidR="00002076" w:rsidRPr="00644D5E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644D5E">
        <w:rPr>
          <w:rFonts w:ascii="Arial" w:hAnsi="Arial" w:cs="Arial"/>
          <w:sz w:val="16"/>
          <w:szCs w:val="18"/>
          <w:lang w:val="en-US"/>
        </w:rPr>
        <w:t>min</w:t>
      </w:r>
      <w:r w:rsidR="00102C1E" w:rsidRPr="00644D5E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22</w:t>
      </w:r>
      <w:r w:rsidR="00B90928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85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89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63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75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446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1039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538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1000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761B5B">
        <w:rPr>
          <w:rFonts w:ascii="Arial" w:hAnsi="Arial" w:cs="Arial"/>
          <w:sz w:val="16"/>
          <w:szCs w:val="18"/>
        </w:rPr>
        <w:t>500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53,0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  <w:bookmarkStart w:id="0" w:name="_GoBack"/>
      <w:bookmarkEnd w:id="0"/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667BB6">
        <w:rPr>
          <w:rFonts w:ascii="Arial" w:hAnsi="Arial" w:cs="Arial"/>
          <w:sz w:val="16"/>
          <w:szCs w:val="18"/>
        </w:rPr>
        <w:t>10050</w:t>
      </w:r>
      <w:r>
        <w:rPr>
          <w:rFonts w:ascii="Arial" w:hAnsi="Arial" w:cs="Arial"/>
          <w:sz w:val="16"/>
          <w:szCs w:val="18"/>
        </w:rPr>
        <w:t xml:space="preserve"> E2 </w:t>
      </w:r>
      <w:r w:rsidR="00A66EEB">
        <w:rPr>
          <w:rFonts w:ascii="Arial" w:hAnsi="Arial" w:cs="Arial"/>
          <w:sz w:val="16"/>
          <w:szCs w:val="18"/>
        </w:rPr>
        <w:t>10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667BB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130321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667BB6">
        <w:rPr>
          <w:rFonts w:ascii="Arial" w:hAnsi="Arial"/>
          <w:sz w:val="16"/>
          <w:szCs w:val="18"/>
        </w:rPr>
        <w:t>10050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667BB6">
        <w:rPr>
          <w:rFonts w:ascii="Arial" w:hAnsi="Arial"/>
          <w:sz w:val="16"/>
          <w:szCs w:val="18"/>
        </w:rPr>
        <w:t>103956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667BB6">
        <w:rPr>
          <w:rFonts w:ascii="Arial" w:hAnsi="Arial"/>
          <w:sz w:val="16"/>
          <w:szCs w:val="18"/>
        </w:rPr>
        <w:t>10050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667BB6">
        <w:rPr>
          <w:rFonts w:ascii="Arial" w:hAnsi="Arial"/>
          <w:sz w:val="16"/>
          <w:szCs w:val="18"/>
        </w:rPr>
        <w:t>10050</w:t>
      </w:r>
      <w:r w:rsidR="00C028E3" w:rsidRPr="007A7790">
        <w:rPr>
          <w:rFonts w:ascii="Arial" w:hAnsi="Arial"/>
          <w:sz w:val="16"/>
          <w:szCs w:val="18"/>
        </w:rPr>
        <w:tab/>
      </w:r>
      <w:r w:rsidR="00667BB6">
        <w:rPr>
          <w:rFonts w:ascii="Arial" w:hAnsi="Arial"/>
          <w:sz w:val="16"/>
          <w:szCs w:val="18"/>
        </w:rPr>
        <w:t>103946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667BB6">
        <w:rPr>
          <w:rFonts w:ascii="Arial" w:hAnsi="Arial"/>
          <w:sz w:val="16"/>
          <w:szCs w:val="18"/>
        </w:rPr>
        <w:t>10050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667BB6">
        <w:rPr>
          <w:rFonts w:ascii="Arial" w:hAnsi="Arial"/>
          <w:sz w:val="16"/>
          <w:szCs w:val="18"/>
        </w:rPr>
        <w:t>10050</w:t>
      </w:r>
      <w:r w:rsidR="00533804">
        <w:rPr>
          <w:rFonts w:ascii="Arial" w:hAnsi="Arial"/>
          <w:sz w:val="16"/>
          <w:szCs w:val="18"/>
        </w:rPr>
        <w:t xml:space="preserve"> L</w:t>
      </w:r>
      <w:r w:rsidR="00A66EEB">
        <w:rPr>
          <w:rFonts w:ascii="Arial" w:hAnsi="Arial"/>
          <w:sz w:val="16"/>
          <w:szCs w:val="18"/>
        </w:rPr>
        <w:t>02</w:t>
      </w:r>
      <w:r>
        <w:rPr>
          <w:rFonts w:ascii="Arial" w:hAnsi="Arial"/>
          <w:sz w:val="16"/>
          <w:szCs w:val="18"/>
        </w:rPr>
        <w:tab/>
      </w:r>
      <w:r w:rsidR="00667BB6">
        <w:rPr>
          <w:rFonts w:ascii="Arial" w:hAnsi="Arial"/>
          <w:sz w:val="16"/>
          <w:szCs w:val="18"/>
        </w:rPr>
        <w:t>130352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761B5B">
        <w:rPr>
          <w:rFonts w:ascii="Arial" w:hAnsi="Arial"/>
          <w:sz w:val="16"/>
          <w:szCs w:val="18"/>
        </w:rPr>
        <w:t>8050</w:t>
      </w:r>
      <w:r w:rsidR="00533804">
        <w:rPr>
          <w:rFonts w:ascii="Arial" w:hAnsi="Arial"/>
          <w:sz w:val="16"/>
          <w:szCs w:val="18"/>
        </w:rPr>
        <w:t xml:space="preserve"> (passend zu ELKI </w:t>
      </w:r>
      <w:r w:rsidR="00667BB6">
        <w:rPr>
          <w:rFonts w:ascii="Arial" w:hAnsi="Arial"/>
          <w:sz w:val="16"/>
          <w:szCs w:val="18"/>
        </w:rPr>
        <w:t>10050</w:t>
      </w:r>
      <w:r w:rsidR="00533804">
        <w:rPr>
          <w:rFonts w:ascii="Arial" w:hAnsi="Arial"/>
          <w:sz w:val="16"/>
          <w:szCs w:val="18"/>
        </w:rPr>
        <w:t xml:space="preserve"> E2 </w:t>
      </w:r>
      <w:r w:rsidR="00A66EEB">
        <w:rPr>
          <w:rFonts w:ascii="Arial" w:hAnsi="Arial"/>
          <w:sz w:val="16"/>
          <w:szCs w:val="18"/>
        </w:rPr>
        <w:t>10</w:t>
      </w:r>
      <w:r w:rsidR="00533804">
        <w:rPr>
          <w:rFonts w:ascii="Arial" w:hAnsi="Arial"/>
          <w:sz w:val="16"/>
          <w:szCs w:val="18"/>
        </w:rPr>
        <w:t>)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B90928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TEM </w:t>
      </w:r>
      <w:r w:rsidR="00761B5B">
        <w:rPr>
          <w:rFonts w:ascii="Arial" w:hAnsi="Arial"/>
          <w:sz w:val="16"/>
          <w:szCs w:val="18"/>
        </w:rPr>
        <w:t>130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 w:rsidR="00761B5B">
        <w:rPr>
          <w:rFonts w:ascii="Arial" w:hAnsi="Arial"/>
          <w:sz w:val="16"/>
          <w:szCs w:val="18"/>
        </w:rPr>
        <w:t>103950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761B5B">
        <w:rPr>
          <w:rFonts w:ascii="Arial" w:hAnsi="Arial"/>
          <w:sz w:val="16"/>
          <w:szCs w:val="18"/>
        </w:rPr>
        <w:t xml:space="preserve">, max. 13 A, </w:t>
      </w:r>
      <w:r w:rsidR="001C4A72" w:rsidRPr="007A7790">
        <w:rPr>
          <w:rFonts w:ascii="Arial" w:hAnsi="Arial"/>
          <w:sz w:val="16"/>
          <w:szCs w:val="18"/>
        </w:rPr>
        <w:t>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761B5B">
        <w:rPr>
          <w:rFonts w:ascii="Arial" w:hAnsi="Arial"/>
          <w:sz w:val="16"/>
          <w:szCs w:val="18"/>
        </w:rPr>
        <w:t>130</w:t>
      </w:r>
      <w:r w:rsidR="00B90928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761B5B">
        <w:rPr>
          <w:rFonts w:ascii="Arial" w:hAnsi="Arial"/>
          <w:sz w:val="16"/>
          <w:szCs w:val="18"/>
        </w:rPr>
        <w:t>103959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761B5B">
        <w:rPr>
          <w:rFonts w:ascii="Arial" w:hAnsi="Arial"/>
          <w:sz w:val="16"/>
          <w:szCs w:val="18"/>
        </w:rPr>
        <w:t>, max. 13 A,</w:t>
      </w:r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33804"/>
    <w:rsid w:val="00541C71"/>
    <w:rsid w:val="00596DC9"/>
    <w:rsid w:val="00644D5E"/>
    <w:rsid w:val="00667BB6"/>
    <w:rsid w:val="00684651"/>
    <w:rsid w:val="00693491"/>
    <w:rsid w:val="00696D57"/>
    <w:rsid w:val="00701BD4"/>
    <w:rsid w:val="0070664B"/>
    <w:rsid w:val="007129DF"/>
    <w:rsid w:val="00733BFC"/>
    <w:rsid w:val="00761B5B"/>
    <w:rsid w:val="00783B99"/>
    <w:rsid w:val="007A7790"/>
    <w:rsid w:val="00816C00"/>
    <w:rsid w:val="00854A92"/>
    <w:rsid w:val="008E7BB6"/>
    <w:rsid w:val="008F1BFE"/>
    <w:rsid w:val="00A66EEB"/>
    <w:rsid w:val="00AB2FB0"/>
    <w:rsid w:val="00B90928"/>
    <w:rsid w:val="00BA5574"/>
    <w:rsid w:val="00BB637C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73E22C60.dotm</Template>
  <TotalTime>0</TotalTime>
  <Pages>1</Pages>
  <Words>355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20</cp:revision>
  <cp:lastPrinted>2016-03-11T12:09:00Z</cp:lastPrinted>
  <dcterms:created xsi:type="dcterms:W3CDTF">2016-05-02T13:37:00Z</dcterms:created>
  <dcterms:modified xsi:type="dcterms:W3CDTF">2016-11-23T10:48:00Z</dcterms:modified>
</cp:coreProperties>
</file>